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郑州商学院    学院拟接收学生名单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8"/>
        <w:gridCol w:w="2431"/>
        <w:gridCol w:w="2049"/>
        <w:gridCol w:w="1210"/>
        <w:gridCol w:w="144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接收专业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原班级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8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隶书体W7">
    <w:panose1 w:val="03000709000000000000"/>
    <w:charset w:val="86"/>
    <w:family w:val="auto"/>
    <w:pitch w:val="default"/>
    <w:sig w:usb0="A00002BF" w:usb1="3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  <w:sz w:val="30"/>
        <w:szCs w:val="30"/>
        <w:lang w:eastAsia="zh-CN"/>
      </w:rPr>
    </w:pPr>
    <w:bookmarkStart w:id="0" w:name="_GoBack"/>
    <w:bookmarkEnd w:id="0"/>
    <w:r>
      <w:rPr>
        <w:rFonts w:hint="eastAsia" w:ascii="黑体" w:hAnsi="黑体" w:eastAsia="黑体" w:cs="黑体"/>
        <w:sz w:val="30"/>
        <w:szCs w:val="30"/>
        <w:lang w:eastAsia="zh-CN"/>
      </w:rPr>
      <w:t>院部负责人：</w:t>
    </w: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                  </w:t>
    </w:r>
    <w:r>
      <w:rPr>
        <w:rFonts w:hint="eastAsia" w:ascii="黑体" w:hAnsi="黑体" w:eastAsia="黑体" w:cs="黑体"/>
        <w:sz w:val="30"/>
        <w:szCs w:val="30"/>
        <w:lang w:eastAsia="zh-CN"/>
      </w:rPr>
      <w:t>审核人：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62D4D"/>
    <w:rsid w:val="66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2019-12-20T08:31:00Z</dcterms:created>
  <dc:creator>ZYL</dc:creator>
  <cp:lastModifiedBy>ZYL</cp:lastModifiedBy>
  <dcterms:modified xsi:type="dcterms:W3CDTF">2019-12-20T08:40:52Z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